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5A38D" w14:textId="77777777" w:rsidR="00AC71D9" w:rsidRPr="004C051F" w:rsidRDefault="00AC71D9" w:rsidP="004C051F">
      <w:pPr>
        <w:pStyle w:val="NoSpacing"/>
        <w:jc w:val="center"/>
        <w:rPr>
          <w:b/>
          <w:bCs/>
        </w:rPr>
      </w:pPr>
      <w:r w:rsidRPr="004C051F">
        <w:rPr>
          <w:b/>
          <w:bCs/>
        </w:rPr>
        <w:t>Minutes of the meeting of the London City Airport Consultative Committee</w:t>
      </w:r>
    </w:p>
    <w:p w14:paraId="63804564" w14:textId="398EE544" w:rsidR="00AC71D9" w:rsidRPr="004C051F" w:rsidRDefault="00AC71D9" w:rsidP="004C051F">
      <w:pPr>
        <w:jc w:val="center"/>
        <w:rPr>
          <w:rFonts w:cstheme="minorHAnsi"/>
          <w:b/>
          <w:bCs/>
        </w:rPr>
      </w:pPr>
      <w:r w:rsidRPr="004C051F">
        <w:rPr>
          <w:rFonts w:cstheme="minorHAnsi"/>
          <w:b/>
          <w:bCs/>
        </w:rPr>
        <w:t xml:space="preserve">held </w:t>
      </w:r>
      <w:r w:rsidR="001B2385">
        <w:rPr>
          <w:rFonts w:cstheme="minorHAnsi"/>
          <w:b/>
          <w:bCs/>
        </w:rPr>
        <w:t xml:space="preserve">on </w:t>
      </w:r>
      <w:r w:rsidR="003867F6">
        <w:rPr>
          <w:rFonts w:cstheme="minorHAnsi"/>
          <w:b/>
          <w:bCs/>
        </w:rPr>
        <w:t>10 September on Microsoft Teams</w:t>
      </w:r>
      <w:r w:rsidR="001B2385">
        <w:rPr>
          <w:rFonts w:cstheme="minorHAnsi"/>
          <w:b/>
          <w:bCs/>
        </w:rPr>
        <w:t xml:space="preserve"> online</w:t>
      </w:r>
      <w:r w:rsidR="00107AFC" w:rsidRPr="004C051F">
        <w:rPr>
          <w:rFonts w:cstheme="minorHAnsi"/>
          <w:b/>
          <w:bCs/>
        </w:rPr>
        <w:t>.</w:t>
      </w:r>
    </w:p>
    <w:p w14:paraId="4AF30031" w14:textId="11253439" w:rsidR="00AC71D9" w:rsidRDefault="00AC71D9" w:rsidP="00AC71D9">
      <w:pPr>
        <w:rPr>
          <w:rFonts w:cstheme="minorHAnsi"/>
        </w:rPr>
      </w:pPr>
      <w:r>
        <w:rPr>
          <w:rFonts w:cstheme="minorHAnsi"/>
          <w:b/>
          <w:bCs/>
        </w:rPr>
        <w:t xml:space="preserve">Present: </w:t>
      </w:r>
      <w:r>
        <w:rPr>
          <w:rFonts w:cstheme="minorHAnsi"/>
        </w:rPr>
        <w:t>Duncan Alexander (Chair)</w:t>
      </w:r>
      <w:r w:rsidR="00107AFC">
        <w:rPr>
          <w:rFonts w:cstheme="minorHAnsi"/>
        </w:rPr>
        <w:t xml:space="preserve">, </w:t>
      </w:r>
      <w:r>
        <w:rPr>
          <w:rFonts w:cstheme="minorHAnsi"/>
        </w:rPr>
        <w:t xml:space="preserve">Cllr James Asser (LBN), </w:t>
      </w:r>
      <w:r w:rsidR="00107AFC">
        <w:rPr>
          <w:rFonts w:cstheme="minorHAnsi"/>
        </w:rPr>
        <w:t>Ken Baker (MET Police),</w:t>
      </w:r>
      <w:r>
        <w:rPr>
          <w:rFonts w:cstheme="minorHAnsi"/>
        </w:rPr>
        <w:t xml:space="preserve"> </w:t>
      </w:r>
      <w:r w:rsidR="00FB1947">
        <w:rPr>
          <w:rFonts w:cstheme="minorHAnsi"/>
        </w:rPr>
        <w:t>Joy-Caron Canter (RDLAC</w:t>
      </w:r>
      <w:r w:rsidR="003867F6">
        <w:rPr>
          <w:rFonts w:cstheme="minorHAnsi"/>
        </w:rPr>
        <w:t xml:space="preserve">), </w:t>
      </w:r>
      <w:r w:rsidR="00B10115">
        <w:rPr>
          <w:rFonts w:cstheme="minorHAnsi"/>
        </w:rPr>
        <w:t>Andy Colwell (MET Police),</w:t>
      </w:r>
      <w:r w:rsidR="003335B7">
        <w:rPr>
          <w:rFonts w:cstheme="minorHAnsi"/>
        </w:rPr>
        <w:t xml:space="preserve"> Ian Gibson (West Silvertown),</w:t>
      </w:r>
      <w:r w:rsidR="00107AFC">
        <w:rPr>
          <w:rFonts w:cstheme="minorHAnsi"/>
        </w:rPr>
        <w:t xml:space="preserve"> Helen Masterson (LBN), </w:t>
      </w:r>
      <w:r w:rsidR="00FB1947">
        <w:rPr>
          <w:rFonts w:cstheme="minorHAnsi"/>
        </w:rPr>
        <w:t xml:space="preserve">Liam McKay (LCY), Shamal </w:t>
      </w:r>
      <w:proofErr w:type="spellStart"/>
      <w:r w:rsidR="00FB1947">
        <w:rPr>
          <w:rFonts w:cstheme="minorHAnsi"/>
        </w:rPr>
        <w:t>Ratnayaka</w:t>
      </w:r>
      <w:proofErr w:type="spellEnd"/>
      <w:r w:rsidR="00FB1947">
        <w:rPr>
          <w:rFonts w:cstheme="minorHAnsi"/>
        </w:rPr>
        <w:t xml:space="preserve"> (TFL), </w:t>
      </w:r>
      <w:r w:rsidR="00B10115">
        <w:rPr>
          <w:rFonts w:cstheme="minorHAnsi"/>
        </w:rPr>
        <w:t xml:space="preserve">Frank </w:t>
      </w:r>
      <w:proofErr w:type="spellStart"/>
      <w:r w:rsidR="00B10115">
        <w:rPr>
          <w:rFonts w:cstheme="minorHAnsi"/>
        </w:rPr>
        <w:t>Rosillo</w:t>
      </w:r>
      <w:proofErr w:type="spellEnd"/>
      <w:r w:rsidR="00B10115">
        <w:rPr>
          <w:rFonts w:cstheme="minorHAnsi"/>
        </w:rPr>
        <w:t>-Calle (Canning Town)</w:t>
      </w:r>
      <w:r>
        <w:rPr>
          <w:rFonts w:cstheme="minorHAnsi"/>
        </w:rPr>
        <w:t xml:space="preserve">, </w:t>
      </w:r>
      <w:r w:rsidR="00107AFC">
        <w:rPr>
          <w:rFonts w:cstheme="minorHAnsi"/>
        </w:rPr>
        <w:t xml:space="preserve">Cllr Sarah Ruiz (LBN), </w:t>
      </w:r>
      <w:r>
        <w:rPr>
          <w:rFonts w:cstheme="minorHAnsi"/>
        </w:rPr>
        <w:t>John Shaw (Passenger Rep), Howard Sheppard (Canary Wharf), Robert Sinclair (LCY),</w:t>
      </w:r>
      <w:r w:rsidR="00B10115">
        <w:rPr>
          <w:rFonts w:cstheme="minorHAnsi"/>
        </w:rPr>
        <w:t xml:space="preserve"> </w:t>
      </w:r>
      <w:r>
        <w:rPr>
          <w:rFonts w:cstheme="minorHAnsi"/>
        </w:rPr>
        <w:t>John Stewart (Hacan East),</w:t>
      </w:r>
      <w:r w:rsidRPr="00D602A4">
        <w:rPr>
          <w:rFonts w:cstheme="minorHAnsi"/>
        </w:rPr>
        <w:t xml:space="preserve"> </w:t>
      </w:r>
      <w:r w:rsidRPr="00C06F51">
        <w:rPr>
          <w:rFonts w:cstheme="minorHAnsi"/>
        </w:rPr>
        <w:t>Dave Whittaker (LBN)</w:t>
      </w:r>
      <w:r>
        <w:rPr>
          <w:rFonts w:cstheme="minorHAnsi"/>
        </w:rPr>
        <w:t xml:space="preserve">. </w:t>
      </w:r>
    </w:p>
    <w:p w14:paraId="675B4319" w14:textId="1DF806B9" w:rsidR="00AC71D9" w:rsidRPr="00C06F51" w:rsidRDefault="00B10115" w:rsidP="00AC71D9">
      <w:pPr>
        <w:rPr>
          <w:rFonts w:cstheme="minorHAnsi"/>
        </w:rPr>
      </w:pPr>
      <w:r>
        <w:rPr>
          <w:rFonts w:cstheme="minorHAnsi"/>
          <w:b/>
        </w:rPr>
        <w:t>I</w:t>
      </w:r>
      <w:r w:rsidR="00AC71D9" w:rsidRPr="00C06F51">
        <w:rPr>
          <w:rFonts w:cstheme="minorHAnsi"/>
          <w:b/>
        </w:rPr>
        <w:t>n attendance from LCY:</w:t>
      </w:r>
      <w:r w:rsidR="00AC71D9" w:rsidRPr="00C06F51">
        <w:rPr>
          <w:rFonts w:cstheme="minorHAnsi"/>
        </w:rPr>
        <w:t xml:space="preserve"> </w:t>
      </w:r>
      <w:r w:rsidR="00AC71D9">
        <w:rPr>
          <w:rFonts w:cstheme="minorHAnsi"/>
        </w:rPr>
        <w:t>Tim</w:t>
      </w:r>
      <w:r w:rsidR="00AC71D9" w:rsidRPr="00C06F51">
        <w:rPr>
          <w:rFonts w:cstheme="minorHAnsi"/>
        </w:rPr>
        <w:t xml:space="preserve"> Halley, </w:t>
      </w:r>
      <w:r w:rsidR="003335B7">
        <w:rPr>
          <w:rFonts w:cstheme="minorHAnsi"/>
        </w:rPr>
        <w:t xml:space="preserve">Elise John-Lewis, </w:t>
      </w:r>
      <w:r w:rsidR="00FB1947">
        <w:rPr>
          <w:rFonts w:cstheme="minorHAnsi"/>
        </w:rPr>
        <w:t xml:space="preserve">Joe Rankin, Tessa Simpson, </w:t>
      </w:r>
      <w:r w:rsidR="00AC71D9">
        <w:rPr>
          <w:rFonts w:cstheme="minorHAnsi"/>
        </w:rPr>
        <w:t xml:space="preserve">Aaron Uthman, </w:t>
      </w:r>
      <w:r w:rsidR="00AC71D9" w:rsidRPr="00C06F51">
        <w:rPr>
          <w:rFonts w:cstheme="minorHAnsi"/>
        </w:rPr>
        <w:t xml:space="preserve">Oscar Wong. </w:t>
      </w:r>
    </w:p>
    <w:p w14:paraId="17873BEF" w14:textId="2EA5D267" w:rsidR="00AC71D9" w:rsidRDefault="00AC71D9" w:rsidP="00AC71D9">
      <w:pPr>
        <w:rPr>
          <w:rFonts w:cstheme="minorHAnsi"/>
        </w:rPr>
      </w:pPr>
      <w:r w:rsidRPr="00C06F51">
        <w:rPr>
          <w:rFonts w:cstheme="minorHAnsi"/>
          <w:b/>
        </w:rPr>
        <w:t>Also in attendance:</w:t>
      </w:r>
      <w:r w:rsidR="00B10115">
        <w:rPr>
          <w:rFonts w:cstheme="minorHAnsi"/>
          <w:bCs/>
        </w:rPr>
        <w:t xml:space="preserve"> </w:t>
      </w:r>
      <w:r w:rsidR="00FB1947">
        <w:rPr>
          <w:rFonts w:cstheme="minorHAnsi"/>
        </w:rPr>
        <w:t>Andrew Christy (Local Resident)</w:t>
      </w:r>
    </w:p>
    <w:p w14:paraId="1B192FE5" w14:textId="14D8CE26" w:rsidR="00AC71D9" w:rsidRPr="00AC71D9" w:rsidRDefault="00AC71D9" w:rsidP="00AC71D9">
      <w:pPr>
        <w:rPr>
          <w:rFonts w:cstheme="minorHAnsi"/>
          <w:b/>
          <w:bCs/>
        </w:rPr>
      </w:pPr>
      <w:r>
        <w:rPr>
          <w:rFonts w:cstheme="minorHAnsi"/>
          <w:b/>
          <w:bCs/>
        </w:rPr>
        <w:t xml:space="preserve">Apologies: </w:t>
      </w:r>
      <w:r w:rsidR="00FB1947">
        <w:rPr>
          <w:rFonts w:cstheme="minorHAnsi"/>
        </w:rPr>
        <w:t xml:space="preserve">Cllr Sophie </w:t>
      </w:r>
      <w:proofErr w:type="spellStart"/>
      <w:r w:rsidR="00FB1947">
        <w:rPr>
          <w:rFonts w:cstheme="minorHAnsi"/>
        </w:rPr>
        <w:t>McGeevor</w:t>
      </w:r>
      <w:proofErr w:type="spellEnd"/>
      <w:r w:rsidR="00FB1947">
        <w:rPr>
          <w:rFonts w:cstheme="minorHAnsi"/>
        </w:rPr>
        <w:t xml:space="preserve"> (</w:t>
      </w:r>
      <w:proofErr w:type="spellStart"/>
      <w:r w:rsidR="00FB1947">
        <w:rPr>
          <w:rFonts w:cstheme="minorHAnsi"/>
        </w:rPr>
        <w:t>LBLewisham</w:t>
      </w:r>
      <w:proofErr w:type="spellEnd"/>
      <w:r w:rsidR="00FB1947">
        <w:rPr>
          <w:rFonts w:cstheme="minorHAnsi"/>
        </w:rPr>
        <w:t>), Glynis Webb (Vice-Chair).</w:t>
      </w:r>
    </w:p>
    <w:p w14:paraId="73FC0EBA" w14:textId="3A12FFD0" w:rsidR="00AC71D9" w:rsidRDefault="00AC71D9" w:rsidP="00AC71D9">
      <w:pPr>
        <w:pStyle w:val="ListParagraph"/>
        <w:numPr>
          <w:ilvl w:val="0"/>
          <w:numId w:val="1"/>
        </w:numPr>
        <w:rPr>
          <w:rFonts w:cstheme="minorHAnsi"/>
          <w:b/>
        </w:rPr>
      </w:pPr>
      <w:r>
        <w:rPr>
          <w:rFonts w:cstheme="minorHAnsi"/>
          <w:b/>
        </w:rPr>
        <w:t>Welcome</w:t>
      </w:r>
    </w:p>
    <w:p w14:paraId="27CDE896" w14:textId="41D4AB8E" w:rsidR="00AC71D9" w:rsidRPr="00595D44" w:rsidRDefault="00EA77E0" w:rsidP="00AC71D9">
      <w:pPr>
        <w:rPr>
          <w:rFonts w:cstheme="minorHAnsi"/>
          <w:bCs/>
        </w:rPr>
      </w:pPr>
      <w:r>
        <w:rPr>
          <w:rFonts w:cstheme="minorHAnsi"/>
          <w:bCs/>
        </w:rPr>
        <w:t xml:space="preserve">The Chair welcomed members to the </w:t>
      </w:r>
      <w:r w:rsidR="00FB1947">
        <w:rPr>
          <w:rFonts w:cstheme="minorHAnsi"/>
          <w:bCs/>
        </w:rPr>
        <w:t>online meeting.</w:t>
      </w:r>
    </w:p>
    <w:p w14:paraId="15D9CDE9" w14:textId="6CB5E97C" w:rsidR="00FB1947" w:rsidRPr="00F15CF3" w:rsidRDefault="00FB1947" w:rsidP="001B2385">
      <w:pPr>
        <w:pStyle w:val="ListParagraph"/>
        <w:numPr>
          <w:ilvl w:val="0"/>
          <w:numId w:val="1"/>
        </w:numPr>
        <w:rPr>
          <w:rFonts w:cstheme="minorHAnsi"/>
          <w:b/>
        </w:rPr>
      </w:pPr>
      <w:r w:rsidRPr="00C06F51">
        <w:rPr>
          <w:rFonts w:cstheme="minorHAnsi"/>
          <w:b/>
        </w:rPr>
        <w:t xml:space="preserve">Minutes of the meeting on </w:t>
      </w:r>
      <w:r w:rsidR="001B2385">
        <w:rPr>
          <w:rFonts w:cstheme="minorHAnsi"/>
          <w:b/>
        </w:rPr>
        <w:t>18 June</w:t>
      </w:r>
      <w:r>
        <w:rPr>
          <w:rFonts w:cstheme="minorHAnsi"/>
          <w:b/>
        </w:rPr>
        <w:t xml:space="preserve"> 2020</w:t>
      </w:r>
    </w:p>
    <w:p w14:paraId="5FBD0E34" w14:textId="77777777" w:rsidR="00FB1947" w:rsidRDefault="00FB1947" w:rsidP="00FB1947">
      <w:pPr>
        <w:rPr>
          <w:rFonts w:cstheme="minorHAnsi"/>
        </w:rPr>
      </w:pPr>
      <w:r>
        <w:rPr>
          <w:rFonts w:cstheme="minorHAnsi"/>
        </w:rPr>
        <w:t>The</w:t>
      </w:r>
      <w:r w:rsidRPr="00F15CF3">
        <w:rPr>
          <w:rFonts w:cstheme="minorHAnsi"/>
        </w:rPr>
        <w:t xml:space="preserve"> minutes were agreed as an accurate record of the meeting.</w:t>
      </w:r>
    </w:p>
    <w:p w14:paraId="4A4C7367" w14:textId="77777777" w:rsidR="00AC71D9" w:rsidRPr="00C06F51" w:rsidRDefault="00AC71D9" w:rsidP="001B2385">
      <w:pPr>
        <w:pStyle w:val="ListParagraph"/>
        <w:numPr>
          <w:ilvl w:val="0"/>
          <w:numId w:val="1"/>
        </w:numPr>
        <w:rPr>
          <w:rFonts w:cstheme="minorHAnsi"/>
          <w:b/>
        </w:rPr>
      </w:pPr>
      <w:r w:rsidRPr="00C06F51">
        <w:rPr>
          <w:rFonts w:cstheme="minorHAnsi"/>
          <w:b/>
        </w:rPr>
        <w:t xml:space="preserve">CEO Update </w:t>
      </w:r>
    </w:p>
    <w:p w14:paraId="71F40B3C" w14:textId="51D936E5" w:rsidR="00AC71D9" w:rsidRDefault="001B2385" w:rsidP="00AC71D9">
      <w:pPr>
        <w:rPr>
          <w:rFonts w:cstheme="minorHAnsi"/>
        </w:rPr>
      </w:pPr>
      <w:r>
        <w:rPr>
          <w:rFonts w:cstheme="minorHAnsi"/>
        </w:rPr>
        <w:t>The presentation will be distributed with the minutes.</w:t>
      </w:r>
    </w:p>
    <w:p w14:paraId="281BA448" w14:textId="5A52DA68" w:rsidR="00FB1947" w:rsidRDefault="00FB1947" w:rsidP="00AC71D9">
      <w:pPr>
        <w:rPr>
          <w:rFonts w:cstheme="minorHAnsi"/>
        </w:rPr>
      </w:pPr>
      <w:r>
        <w:rPr>
          <w:rFonts w:cstheme="minorHAnsi"/>
        </w:rPr>
        <w:t xml:space="preserve">The Chair invited Robert Sinclair (RS) to update the Committee. </w:t>
      </w:r>
    </w:p>
    <w:p w14:paraId="00F1FC23" w14:textId="4950EF3D" w:rsidR="00FB1947" w:rsidRDefault="001B2385" w:rsidP="00AC71D9">
      <w:pPr>
        <w:rPr>
          <w:rFonts w:cstheme="minorHAnsi"/>
        </w:rPr>
      </w:pPr>
      <w:r>
        <w:rPr>
          <w:rFonts w:cstheme="minorHAnsi"/>
        </w:rPr>
        <w:t xml:space="preserve">RS advised that LCY continues to gradually </w:t>
      </w:r>
      <w:r w:rsidR="0009690F">
        <w:rPr>
          <w:rFonts w:cstheme="minorHAnsi"/>
        </w:rPr>
        <w:t>re</w:t>
      </w:r>
      <w:r>
        <w:rPr>
          <w:rFonts w:cstheme="minorHAnsi"/>
        </w:rPr>
        <w:t xml:space="preserve">build after the lockdown imposed due to COVID-19 and the temporary suspension of operations at LCY. RS informed members that though there has been a return to flying, the recovery had been slower than expected, with passenger volumes down 73% in August in comparison to 2019. Government advice on travel corridors and “red lists” continued to knock passenger confidence. </w:t>
      </w:r>
    </w:p>
    <w:p w14:paraId="0ED602CF" w14:textId="6A2BA910" w:rsidR="001B2385" w:rsidRDefault="001B2385" w:rsidP="00AC71D9">
      <w:pPr>
        <w:rPr>
          <w:rFonts w:cstheme="minorHAnsi"/>
        </w:rPr>
      </w:pPr>
      <w:r>
        <w:rPr>
          <w:rFonts w:cstheme="minorHAnsi"/>
        </w:rPr>
        <w:t xml:space="preserve">RS advised that </w:t>
      </w:r>
      <w:r w:rsidR="00F37CDF">
        <w:rPr>
          <w:rFonts w:cstheme="minorHAnsi"/>
        </w:rPr>
        <w:t xml:space="preserve">flights were returning to various locations, with growing momentum in industry lobbying for Government to support airport testing to reduce quarantine requirements in order to increase passenger confidence. </w:t>
      </w:r>
    </w:p>
    <w:p w14:paraId="2801A853" w14:textId="45BAED17" w:rsidR="00F37CDF" w:rsidRDefault="00F37CDF" w:rsidP="00AC71D9">
      <w:pPr>
        <w:rPr>
          <w:rFonts w:cstheme="minorHAnsi"/>
        </w:rPr>
      </w:pPr>
      <w:r>
        <w:rPr>
          <w:rFonts w:cstheme="minorHAnsi"/>
        </w:rPr>
        <w:t>RS advised that some LCY staff had returned to work at the airport</w:t>
      </w:r>
      <w:r w:rsidR="003867F6">
        <w:rPr>
          <w:rFonts w:cstheme="minorHAnsi"/>
        </w:rPr>
        <w:t>. H</w:t>
      </w:r>
      <w:r>
        <w:rPr>
          <w:rFonts w:cstheme="minorHAnsi"/>
        </w:rPr>
        <w:t xml:space="preserve">owever, only those essential to operations have returned to site, with others working from home. Risk assessments have been conducted to ensure those returning are safe to do so, while work continues to ensure a COVID-secure working environment. </w:t>
      </w:r>
    </w:p>
    <w:p w14:paraId="186653D7" w14:textId="6D64C4F3" w:rsidR="00F37CDF" w:rsidRDefault="00F37CDF" w:rsidP="00AC71D9">
      <w:pPr>
        <w:rPr>
          <w:rFonts w:cstheme="minorHAnsi"/>
        </w:rPr>
      </w:pPr>
      <w:r>
        <w:rPr>
          <w:rFonts w:cstheme="minorHAnsi"/>
        </w:rPr>
        <w:t xml:space="preserve">RS informed members that there was </w:t>
      </w:r>
      <w:r w:rsidR="003867F6">
        <w:rPr>
          <w:rFonts w:cstheme="minorHAnsi"/>
        </w:rPr>
        <w:t xml:space="preserve">to be </w:t>
      </w:r>
      <w:r>
        <w:rPr>
          <w:rFonts w:cstheme="minorHAnsi"/>
        </w:rPr>
        <w:t>a temporary pause of the City Airport Development Programme (CADP) construction once work on stands and temporary facilities is completed. This is due to the impact that COVID-19 has had on the aviation industry. This decision will be kept under close review, with stakeholders, including LCACC</w:t>
      </w:r>
      <w:r w:rsidR="003867F6">
        <w:rPr>
          <w:rFonts w:cstheme="minorHAnsi"/>
        </w:rPr>
        <w:t>,</w:t>
      </w:r>
      <w:r>
        <w:rPr>
          <w:rFonts w:cstheme="minorHAnsi"/>
        </w:rPr>
        <w:t xml:space="preserve"> updated in due course.</w:t>
      </w:r>
    </w:p>
    <w:p w14:paraId="0F7B7402" w14:textId="4DE4836E" w:rsidR="00F37CDF" w:rsidRDefault="00F37CDF" w:rsidP="00AC71D9">
      <w:pPr>
        <w:rPr>
          <w:rFonts w:cstheme="minorHAnsi"/>
        </w:rPr>
      </w:pPr>
      <w:r>
        <w:rPr>
          <w:rFonts w:cstheme="minorHAnsi"/>
        </w:rPr>
        <w:t xml:space="preserve">Members asked whether the restarting of CADP was dependent on fixed criteria, raised concern that without constant review of the decision it may become more difficult to restart the programme and asked if contingency plans were in place. </w:t>
      </w:r>
    </w:p>
    <w:p w14:paraId="2906052A" w14:textId="50A16A33" w:rsidR="00F37CDF" w:rsidRDefault="00F37CDF" w:rsidP="00AC71D9">
      <w:pPr>
        <w:rPr>
          <w:rFonts w:cstheme="minorHAnsi"/>
        </w:rPr>
      </w:pPr>
      <w:r>
        <w:rPr>
          <w:rFonts w:cstheme="minorHAnsi"/>
        </w:rPr>
        <w:lastRenderedPageBreak/>
        <w:t xml:space="preserve">RS advised that it </w:t>
      </w:r>
      <w:proofErr w:type="gramStart"/>
      <w:r>
        <w:rPr>
          <w:rFonts w:cstheme="minorHAnsi"/>
        </w:rPr>
        <w:t>would not</w:t>
      </w:r>
      <w:proofErr w:type="gramEnd"/>
      <w:r>
        <w:rPr>
          <w:rFonts w:cstheme="minorHAnsi"/>
        </w:rPr>
        <w:t xml:space="preserve"> make economic sense to </w:t>
      </w:r>
      <w:r w:rsidR="003867F6">
        <w:rPr>
          <w:rFonts w:cstheme="minorHAnsi"/>
        </w:rPr>
        <w:t xml:space="preserve">fully </w:t>
      </w:r>
      <w:r>
        <w:rPr>
          <w:rFonts w:cstheme="minorHAnsi"/>
        </w:rPr>
        <w:t xml:space="preserve">halt the programme mid-way through, and that the decision would be kept under close scrutiny. There were no fixed criteria for a restart of the programme, however the airport was working to be in the best possible position to restart when demand for air travel increased. The airport was looking at contingency plans and advised that the aviation industry expected it to take 3-4 years before pre-COVID levels of air travel returned. </w:t>
      </w:r>
    </w:p>
    <w:p w14:paraId="501C07E5" w14:textId="7B542BEC" w:rsidR="00AF6A4B" w:rsidRPr="001B2385" w:rsidRDefault="001B2385" w:rsidP="001B2385">
      <w:pPr>
        <w:pStyle w:val="ListParagraph"/>
        <w:numPr>
          <w:ilvl w:val="0"/>
          <w:numId w:val="1"/>
        </w:numPr>
        <w:rPr>
          <w:rFonts w:cstheme="minorHAnsi"/>
          <w:b/>
        </w:rPr>
      </w:pPr>
      <w:r w:rsidRPr="001B2385">
        <w:rPr>
          <w:rFonts w:cstheme="minorHAnsi"/>
          <w:b/>
        </w:rPr>
        <w:t xml:space="preserve"> </w:t>
      </w:r>
      <w:r>
        <w:rPr>
          <w:rFonts w:cstheme="minorHAnsi"/>
          <w:b/>
        </w:rPr>
        <w:t>London Borough of Newham Climate Action Plan</w:t>
      </w:r>
    </w:p>
    <w:p w14:paraId="68BA4A26" w14:textId="6411FF38" w:rsidR="00AF6A4B" w:rsidRDefault="00AF6A4B" w:rsidP="001B2385">
      <w:pPr>
        <w:rPr>
          <w:rFonts w:cstheme="minorHAnsi"/>
        </w:rPr>
      </w:pPr>
      <w:r>
        <w:rPr>
          <w:rFonts w:cstheme="minorHAnsi"/>
        </w:rPr>
        <w:t xml:space="preserve">The Chair </w:t>
      </w:r>
      <w:r w:rsidR="001B2385">
        <w:rPr>
          <w:rFonts w:cstheme="minorHAnsi"/>
        </w:rPr>
        <w:t xml:space="preserve">invited Helen Masterson (HM) to provide a presentation on meeting the challenge of the Climate Emergency. </w:t>
      </w:r>
    </w:p>
    <w:p w14:paraId="72814B25" w14:textId="034425B1" w:rsidR="001B2385" w:rsidRDefault="001B2385" w:rsidP="001B2385">
      <w:pPr>
        <w:rPr>
          <w:rFonts w:cstheme="minorHAnsi"/>
        </w:rPr>
      </w:pPr>
      <w:r>
        <w:rPr>
          <w:rFonts w:cstheme="minorHAnsi"/>
        </w:rPr>
        <w:t xml:space="preserve">The presentation will be distributed with the minutes. </w:t>
      </w:r>
    </w:p>
    <w:p w14:paraId="68669FAF" w14:textId="0894473A" w:rsidR="00E97F90" w:rsidRDefault="00E97F90" w:rsidP="001B2385">
      <w:pPr>
        <w:rPr>
          <w:rFonts w:cstheme="minorHAnsi"/>
        </w:rPr>
      </w:pPr>
      <w:r>
        <w:rPr>
          <w:rFonts w:cstheme="minorHAnsi"/>
        </w:rPr>
        <w:t xml:space="preserve">HM advised that in 2019, Newham Council declared a climate emergency. In response the council has made a number of environmental measures to tackle global warming, poor air quality and waste, with the measures aimed at making Newham carbon neutral in 2030, and to meet the Government target of net zero greenhouse gas emissions by 2050. </w:t>
      </w:r>
    </w:p>
    <w:p w14:paraId="3B7D1E3D" w14:textId="70783985" w:rsidR="00E97F90" w:rsidRDefault="00E97F90" w:rsidP="001B2385">
      <w:pPr>
        <w:rPr>
          <w:rFonts w:cstheme="minorHAnsi"/>
        </w:rPr>
      </w:pPr>
      <w:r>
        <w:rPr>
          <w:rFonts w:cstheme="minorHAnsi"/>
        </w:rPr>
        <w:t xml:space="preserve">HM advised that there were nine action areas which are detailed in the presentation including: review of the local plan for future </w:t>
      </w:r>
      <w:r w:rsidR="003E73F9">
        <w:rPr>
          <w:rFonts w:cstheme="minorHAnsi"/>
        </w:rPr>
        <w:t>developments</w:t>
      </w:r>
      <w:r>
        <w:rPr>
          <w:rFonts w:cstheme="minorHAnsi"/>
        </w:rPr>
        <w:t>;</w:t>
      </w:r>
      <w:r w:rsidR="002B3D15">
        <w:rPr>
          <w:rFonts w:cstheme="minorHAnsi"/>
        </w:rPr>
        <w:t xml:space="preserve"> greening the borough; sustainable transport; reducing waste and increasing recycling; more energy efficient housing; involving and empowering our community; health impacts of climate change/diet; air quality impacts on health; and procurement approach. </w:t>
      </w:r>
      <w:r>
        <w:rPr>
          <w:rFonts w:cstheme="minorHAnsi"/>
        </w:rPr>
        <w:t xml:space="preserve"> </w:t>
      </w:r>
      <w:r w:rsidR="002B3D15">
        <w:rPr>
          <w:rFonts w:cstheme="minorHAnsi"/>
        </w:rPr>
        <w:t xml:space="preserve">The detail on each of the action areas can be found within the presentation. </w:t>
      </w:r>
    </w:p>
    <w:p w14:paraId="4F43A8D7" w14:textId="1BDF4FED" w:rsidR="002B3D15" w:rsidRDefault="002B3D15" w:rsidP="001B2385">
      <w:pPr>
        <w:rPr>
          <w:rFonts w:cstheme="minorHAnsi"/>
        </w:rPr>
      </w:pPr>
      <w:r>
        <w:rPr>
          <w:rFonts w:cstheme="minorHAnsi"/>
        </w:rPr>
        <w:t xml:space="preserve">Tessa Simpson (TS) advised that LCY was fully supportive of the work being completed by the Council and advised that there were </w:t>
      </w:r>
      <w:r w:rsidR="00A56E7D">
        <w:rPr>
          <w:rFonts w:cstheme="minorHAnsi"/>
        </w:rPr>
        <w:t>several</w:t>
      </w:r>
      <w:r>
        <w:rPr>
          <w:rFonts w:cstheme="minorHAnsi"/>
        </w:rPr>
        <w:t xml:space="preserve"> overlapping areas which the two organisations could work closely on. </w:t>
      </w:r>
    </w:p>
    <w:p w14:paraId="7C2345B1" w14:textId="27E7817F" w:rsidR="009B306A" w:rsidRDefault="009B306A" w:rsidP="001B2385">
      <w:pPr>
        <w:rPr>
          <w:rFonts w:cstheme="minorHAnsi"/>
        </w:rPr>
      </w:pPr>
      <w:r>
        <w:rPr>
          <w:rFonts w:cstheme="minorHAnsi"/>
        </w:rPr>
        <w:t>Members asked whether LCY’s recent announcement that there was free parking for airport users fitted with their desire to get as many people as possible travelling to the airport via public transport, and asked HM</w:t>
      </w:r>
      <w:r w:rsidR="00E35E2E">
        <w:rPr>
          <w:rFonts w:cstheme="minorHAnsi"/>
        </w:rPr>
        <w:t xml:space="preserve"> that</w:t>
      </w:r>
      <w:r>
        <w:rPr>
          <w:rFonts w:cstheme="minorHAnsi"/>
        </w:rPr>
        <w:t xml:space="preserve"> as the local plan did not cover all of the Borough of Newham, whether other local plans included similar environmental provisions. Liam McKay (LM) advised that the airport was following government guidelines in relation to using public transport and advised that the airport needed to incentivise travel to build passenger </w:t>
      </w:r>
      <w:r w:rsidR="00A11B41">
        <w:rPr>
          <w:rFonts w:cstheme="minorHAnsi"/>
        </w:rPr>
        <w:t>numbers</w:t>
      </w:r>
      <w:r>
        <w:rPr>
          <w:rFonts w:cstheme="minorHAnsi"/>
        </w:rPr>
        <w:t>. HM advised that the Council was working closely with other local plans in the Borough.</w:t>
      </w:r>
    </w:p>
    <w:p w14:paraId="7EBFF0CE" w14:textId="44B2B1FA" w:rsidR="00A56E7D" w:rsidRDefault="00A56E7D" w:rsidP="001B2385">
      <w:pPr>
        <w:rPr>
          <w:rFonts w:cstheme="minorHAnsi"/>
        </w:rPr>
      </w:pPr>
      <w:r>
        <w:rPr>
          <w:rFonts w:cstheme="minorHAnsi"/>
        </w:rPr>
        <w:t xml:space="preserve">Members stated that though biodiversity should be championed in new developments, this had to be carefully managed near the airport due to the risk of a bird strike. </w:t>
      </w:r>
    </w:p>
    <w:p w14:paraId="693F82E1" w14:textId="632E76E6" w:rsidR="00E97F90" w:rsidRDefault="00E97F90" w:rsidP="001B2385">
      <w:pPr>
        <w:rPr>
          <w:rFonts w:cstheme="minorHAnsi"/>
        </w:rPr>
      </w:pPr>
      <w:r>
        <w:rPr>
          <w:rFonts w:cstheme="minorHAnsi"/>
        </w:rPr>
        <w:t xml:space="preserve">Further information about the work being completed by the Council, including the Climate Emergency Action Plan, can be found </w:t>
      </w:r>
      <w:hyperlink r:id="rId10" w:anchor=":~:text=In%202019%2C%20Newham%20Council%20declared,line%20with%20UK%20Government%20targets." w:history="1">
        <w:r w:rsidRPr="00E97F90">
          <w:rPr>
            <w:rStyle w:val="Hyperlink"/>
            <w:rFonts w:cstheme="minorHAnsi"/>
          </w:rPr>
          <w:t>here</w:t>
        </w:r>
      </w:hyperlink>
      <w:r>
        <w:rPr>
          <w:rFonts w:cstheme="minorHAnsi"/>
        </w:rPr>
        <w:t>.</w:t>
      </w:r>
    </w:p>
    <w:p w14:paraId="05DDE45C" w14:textId="77777777" w:rsidR="001F5640" w:rsidRPr="00C06F51" w:rsidRDefault="001F5640" w:rsidP="001B2385">
      <w:pPr>
        <w:pStyle w:val="ListParagraph"/>
        <w:numPr>
          <w:ilvl w:val="0"/>
          <w:numId w:val="1"/>
        </w:numPr>
        <w:spacing w:line="256" w:lineRule="auto"/>
        <w:rPr>
          <w:rFonts w:cstheme="minorHAnsi"/>
          <w:b/>
        </w:rPr>
      </w:pPr>
      <w:r w:rsidRPr="00C06F51">
        <w:rPr>
          <w:rFonts w:cstheme="minorHAnsi"/>
          <w:b/>
        </w:rPr>
        <w:t>Airport Reports</w:t>
      </w:r>
    </w:p>
    <w:p w14:paraId="2C8E528C" w14:textId="08BDFF68" w:rsidR="001F5640" w:rsidRPr="00C06F51" w:rsidRDefault="001F5640" w:rsidP="001F5640">
      <w:pPr>
        <w:rPr>
          <w:rFonts w:cstheme="minorHAnsi"/>
        </w:rPr>
      </w:pPr>
      <w:r w:rsidRPr="00C06F51">
        <w:rPr>
          <w:rFonts w:cstheme="minorHAnsi"/>
        </w:rPr>
        <w:t>The Chair advised t</w:t>
      </w:r>
      <w:r w:rsidR="001B2385">
        <w:rPr>
          <w:rFonts w:cstheme="minorHAnsi"/>
        </w:rPr>
        <w:t>hat given the ongoing impact COVID-19 the airport would provide updates verbally to the committee.</w:t>
      </w:r>
      <w:r w:rsidRPr="00C06F51">
        <w:rPr>
          <w:rFonts w:cstheme="minorHAnsi"/>
        </w:rPr>
        <w:t xml:space="preserve"> </w:t>
      </w:r>
    </w:p>
    <w:p w14:paraId="36F2F90E" w14:textId="77777777" w:rsidR="001F5640" w:rsidRPr="00640945" w:rsidRDefault="001F5640" w:rsidP="001F5640">
      <w:pPr>
        <w:pStyle w:val="ListParagraph"/>
        <w:numPr>
          <w:ilvl w:val="0"/>
          <w:numId w:val="8"/>
        </w:numPr>
        <w:rPr>
          <w:rFonts w:cstheme="minorHAnsi"/>
        </w:rPr>
      </w:pPr>
      <w:r>
        <w:rPr>
          <w:rFonts w:cstheme="minorHAnsi"/>
          <w:b/>
        </w:rPr>
        <w:t>Environment</w:t>
      </w:r>
    </w:p>
    <w:p w14:paraId="52471221" w14:textId="587A47FD" w:rsidR="00475012" w:rsidRDefault="00A56E7D" w:rsidP="009E1227">
      <w:pPr>
        <w:rPr>
          <w:rFonts w:cstheme="minorHAnsi"/>
        </w:rPr>
      </w:pPr>
      <w:r>
        <w:rPr>
          <w:rFonts w:cstheme="minorHAnsi"/>
        </w:rPr>
        <w:t>TS advised that like other airports, LCY had paused the current airspace modernisation process</w:t>
      </w:r>
      <w:r w:rsidR="00203DBF">
        <w:rPr>
          <w:rFonts w:cstheme="minorHAnsi"/>
        </w:rPr>
        <w:t xml:space="preserve"> and though</w:t>
      </w:r>
      <w:r>
        <w:rPr>
          <w:rFonts w:cstheme="minorHAnsi"/>
        </w:rPr>
        <w:t xml:space="preserve"> the </w:t>
      </w:r>
      <w:r w:rsidR="00A11B41">
        <w:rPr>
          <w:rFonts w:cstheme="minorHAnsi"/>
        </w:rPr>
        <w:t>airport</w:t>
      </w:r>
      <w:r>
        <w:rPr>
          <w:rFonts w:cstheme="minorHAnsi"/>
        </w:rPr>
        <w:t xml:space="preserve"> was in talks with </w:t>
      </w:r>
      <w:r w:rsidR="00A11B41">
        <w:rPr>
          <w:rFonts w:cstheme="minorHAnsi"/>
        </w:rPr>
        <w:t>Airspace Change Organising Group</w:t>
      </w:r>
      <w:r>
        <w:rPr>
          <w:rFonts w:cstheme="minorHAnsi"/>
        </w:rPr>
        <w:t xml:space="preserve"> there was no substantive update to make to the Committee. TS advised that the residential scheme of the sound insulation </w:t>
      </w:r>
      <w:r>
        <w:rPr>
          <w:rFonts w:cstheme="minorHAnsi"/>
        </w:rPr>
        <w:lastRenderedPageBreak/>
        <w:t>scheme was currently paused due to COVID-19</w:t>
      </w:r>
      <w:r w:rsidR="00A11B41">
        <w:rPr>
          <w:rFonts w:cstheme="minorHAnsi"/>
        </w:rPr>
        <w:t>. H</w:t>
      </w:r>
      <w:r>
        <w:rPr>
          <w:rFonts w:cstheme="minorHAnsi"/>
        </w:rPr>
        <w:t>owever, work had progressed at the Royal Docks Academy whilst it was closed.</w:t>
      </w:r>
    </w:p>
    <w:p w14:paraId="05F2A292" w14:textId="77777777" w:rsidR="00940CFD" w:rsidRPr="00541B0A" w:rsidRDefault="00940CFD" w:rsidP="00940CFD">
      <w:pPr>
        <w:pStyle w:val="ListParagraph"/>
        <w:numPr>
          <w:ilvl w:val="0"/>
          <w:numId w:val="8"/>
        </w:numPr>
        <w:rPr>
          <w:rFonts w:cstheme="minorHAnsi"/>
        </w:rPr>
      </w:pPr>
      <w:r w:rsidRPr="00640945">
        <w:rPr>
          <w:rFonts w:cstheme="minorHAnsi"/>
          <w:b/>
        </w:rPr>
        <w:t>Community</w:t>
      </w:r>
    </w:p>
    <w:p w14:paraId="0349F8E5" w14:textId="4C0DD07E" w:rsidR="00D67F02" w:rsidRDefault="00A56E7D" w:rsidP="00940CFD">
      <w:pPr>
        <w:rPr>
          <w:rFonts w:cstheme="minorHAnsi"/>
        </w:rPr>
      </w:pPr>
      <w:r>
        <w:rPr>
          <w:rFonts w:cstheme="minorHAnsi"/>
        </w:rPr>
        <w:t>Elise John-Lewis (EJL) advised that LCY staff members had been encouraged to volunteer in the local community during furlough, and that she had volunte</w:t>
      </w:r>
      <w:r w:rsidR="00A11B41">
        <w:rPr>
          <w:rFonts w:cstheme="minorHAnsi"/>
        </w:rPr>
        <w:t>ered</w:t>
      </w:r>
      <w:r>
        <w:rPr>
          <w:rFonts w:cstheme="minorHAnsi"/>
        </w:rPr>
        <w:t xml:space="preserve"> as Enterprise Advisor for St. Angela’s Girls School. This role supports the school on their work-related learning and employer engagement. EJL advised that LCY continued to support LB Newham’s COVID recovery strategy and was currently reviewing STEM and Women in Aviation education programmes. </w:t>
      </w:r>
    </w:p>
    <w:p w14:paraId="2911B3A7" w14:textId="454E5246" w:rsidR="00A56E7D" w:rsidRDefault="00A56E7D" w:rsidP="00940CFD">
      <w:pPr>
        <w:rPr>
          <w:rFonts w:cstheme="minorHAnsi"/>
        </w:rPr>
      </w:pPr>
      <w:r>
        <w:rPr>
          <w:rFonts w:cstheme="minorHAnsi"/>
        </w:rPr>
        <w:t xml:space="preserve">EJL advised that there had been three complaints relating to noise in the last three months, which were still being investigated. Community fund applications are now open with a deadline of October 2020. EJL advised that the airport had </w:t>
      </w:r>
      <w:r w:rsidR="00A11B41">
        <w:rPr>
          <w:rFonts w:cstheme="minorHAnsi"/>
        </w:rPr>
        <w:t>donated</w:t>
      </w:r>
      <w:r>
        <w:rPr>
          <w:rFonts w:cstheme="minorHAnsi"/>
        </w:rPr>
        <w:t xml:space="preserve"> to Richard House in September 2020.</w:t>
      </w:r>
    </w:p>
    <w:p w14:paraId="6B8D15EF" w14:textId="025174FB" w:rsidR="00183124" w:rsidRPr="00041ED2" w:rsidRDefault="00041ED2" w:rsidP="009E1227">
      <w:pPr>
        <w:pStyle w:val="ListParagraph"/>
        <w:numPr>
          <w:ilvl w:val="0"/>
          <w:numId w:val="8"/>
        </w:numPr>
        <w:rPr>
          <w:rFonts w:cstheme="minorHAnsi"/>
        </w:rPr>
      </w:pPr>
      <w:r>
        <w:rPr>
          <w:rFonts w:cstheme="minorHAnsi"/>
          <w:b/>
        </w:rPr>
        <w:t>Planning and Airport Transport Forum</w:t>
      </w:r>
    </w:p>
    <w:p w14:paraId="4CDFC886" w14:textId="267FA8A2" w:rsidR="00D67F02" w:rsidRDefault="00041ED2" w:rsidP="00A56E7D">
      <w:pPr>
        <w:rPr>
          <w:rFonts w:cstheme="minorHAnsi"/>
        </w:rPr>
      </w:pPr>
      <w:r>
        <w:rPr>
          <w:rFonts w:cstheme="minorHAnsi"/>
        </w:rPr>
        <w:t>Oscar Wong (OW)</w:t>
      </w:r>
      <w:r w:rsidR="004451F0">
        <w:rPr>
          <w:rFonts w:cstheme="minorHAnsi"/>
        </w:rPr>
        <w:t xml:space="preserve"> advised </w:t>
      </w:r>
      <w:r w:rsidR="00D67F02">
        <w:rPr>
          <w:rFonts w:cstheme="minorHAnsi"/>
        </w:rPr>
        <w:t xml:space="preserve">that </w:t>
      </w:r>
      <w:r w:rsidR="00A56E7D">
        <w:rPr>
          <w:rFonts w:cstheme="minorHAnsi"/>
        </w:rPr>
        <w:t xml:space="preserve">the LCY Annual Report was on the LCY and LCACC websites. OW advised that the publication of the master plan is being reviewed. LCACC will be informed as soon as a decision is made on publication. OW advised that the airport had made its annual S106 payment in July 2020. </w:t>
      </w:r>
    </w:p>
    <w:p w14:paraId="0A750F38" w14:textId="0AA76B35" w:rsidR="003867F6" w:rsidRDefault="003867F6" w:rsidP="00A56E7D">
      <w:pPr>
        <w:rPr>
          <w:rFonts w:cstheme="minorHAnsi"/>
        </w:rPr>
      </w:pPr>
      <w:r>
        <w:rPr>
          <w:rFonts w:cstheme="minorHAnsi"/>
        </w:rPr>
        <w:t xml:space="preserve">OW advised that the airport’s mitigation strategies were currently under review after three years in place. This includes Ground Noise, Sustainability and Biodiversity and Air Quality. </w:t>
      </w:r>
    </w:p>
    <w:p w14:paraId="53C87BA3" w14:textId="7A9B1C04" w:rsidR="003867F6" w:rsidRDefault="003867F6" w:rsidP="00A56E7D">
      <w:pPr>
        <w:rPr>
          <w:rFonts w:cstheme="minorHAnsi"/>
        </w:rPr>
      </w:pPr>
      <w:r>
        <w:rPr>
          <w:rFonts w:cstheme="minorHAnsi"/>
        </w:rPr>
        <w:t xml:space="preserve">Members asked whether there was a degree of certainty as to the publication date of the Master Plan. Tim Halley (TH) advised that no decision had been made, and that the committee would be informed as soon as one was made. </w:t>
      </w:r>
    </w:p>
    <w:p w14:paraId="5198BA35" w14:textId="29BC5F04" w:rsidR="00753F11" w:rsidRDefault="00753F11" w:rsidP="001B2385">
      <w:pPr>
        <w:pStyle w:val="ListParagraph"/>
        <w:numPr>
          <w:ilvl w:val="0"/>
          <w:numId w:val="1"/>
        </w:numPr>
        <w:rPr>
          <w:rFonts w:cstheme="minorHAnsi"/>
          <w:b/>
        </w:rPr>
      </w:pPr>
      <w:r>
        <w:rPr>
          <w:rFonts w:cstheme="minorHAnsi"/>
          <w:b/>
        </w:rPr>
        <w:t>AOB</w:t>
      </w:r>
    </w:p>
    <w:p w14:paraId="36D00075" w14:textId="20489C41" w:rsidR="003867F6" w:rsidRDefault="00D67F02" w:rsidP="00D67F02">
      <w:pPr>
        <w:rPr>
          <w:rFonts w:cstheme="minorHAnsi"/>
          <w:bCs/>
        </w:rPr>
      </w:pPr>
      <w:r>
        <w:rPr>
          <w:rFonts w:cstheme="minorHAnsi"/>
          <w:bCs/>
        </w:rPr>
        <w:t xml:space="preserve">Members asked </w:t>
      </w:r>
      <w:r w:rsidR="003867F6">
        <w:rPr>
          <w:rFonts w:cstheme="minorHAnsi"/>
          <w:bCs/>
        </w:rPr>
        <w:t>whether the airport had considered the impact Brexit would have on the airport and stated that local residences who were currently on furlough were anxious to restart at the airport. Members also asked whether the airport was looking at novel ideas to help its recovery post COVID.</w:t>
      </w:r>
    </w:p>
    <w:p w14:paraId="3A95F339" w14:textId="2FB43906" w:rsidR="003335B7" w:rsidRPr="00D67F02" w:rsidRDefault="003867F6" w:rsidP="00D67F02">
      <w:pPr>
        <w:rPr>
          <w:rFonts w:cstheme="minorHAnsi"/>
          <w:bCs/>
        </w:rPr>
      </w:pPr>
      <w:r>
        <w:rPr>
          <w:rFonts w:cstheme="minorHAnsi"/>
          <w:bCs/>
        </w:rPr>
        <w:t xml:space="preserve">LM advised that the airport was waiting on government guidance in relation to </w:t>
      </w:r>
      <w:r w:rsidR="00A11B41">
        <w:rPr>
          <w:rFonts w:cstheme="minorHAnsi"/>
          <w:bCs/>
        </w:rPr>
        <w:t xml:space="preserve">the UK leaving </w:t>
      </w:r>
      <w:r>
        <w:rPr>
          <w:rFonts w:cstheme="minorHAnsi"/>
          <w:bCs/>
        </w:rPr>
        <w:t xml:space="preserve">the EU and that it is currently an extremely uncertain time for the aviation industry, with all staff </w:t>
      </w:r>
      <w:r w:rsidR="00A11B41">
        <w:rPr>
          <w:rFonts w:cstheme="minorHAnsi"/>
          <w:bCs/>
        </w:rPr>
        <w:t>impacted</w:t>
      </w:r>
      <w:r>
        <w:rPr>
          <w:rFonts w:cstheme="minorHAnsi"/>
          <w:bCs/>
        </w:rPr>
        <w:t>. LM advised that the airport was looking to do all it can to do more with the airport site and</w:t>
      </w:r>
      <w:r w:rsidR="00A11B41">
        <w:rPr>
          <w:rFonts w:cstheme="minorHAnsi"/>
          <w:bCs/>
        </w:rPr>
        <w:t xml:space="preserve"> that it was</w:t>
      </w:r>
      <w:r>
        <w:rPr>
          <w:rFonts w:cstheme="minorHAnsi"/>
          <w:bCs/>
        </w:rPr>
        <w:t xml:space="preserve"> investigating all options.</w:t>
      </w:r>
    </w:p>
    <w:p w14:paraId="74DFE5FC" w14:textId="4CA784A6" w:rsidR="00753F11" w:rsidRPr="00C06F51" w:rsidRDefault="00753F11" w:rsidP="001B2385">
      <w:pPr>
        <w:pStyle w:val="ListParagraph"/>
        <w:numPr>
          <w:ilvl w:val="0"/>
          <w:numId w:val="1"/>
        </w:numPr>
        <w:rPr>
          <w:rFonts w:cstheme="minorHAnsi"/>
          <w:b/>
        </w:rPr>
      </w:pPr>
      <w:r w:rsidRPr="00C06F51">
        <w:rPr>
          <w:rFonts w:cstheme="minorHAnsi"/>
          <w:b/>
        </w:rPr>
        <w:t>Next meetings</w:t>
      </w:r>
    </w:p>
    <w:p w14:paraId="4C86DE1F" w14:textId="2B766FD6" w:rsidR="00753F11" w:rsidRPr="00C06F51" w:rsidRDefault="003335B7" w:rsidP="00753F11">
      <w:pPr>
        <w:rPr>
          <w:rFonts w:cstheme="minorHAnsi"/>
        </w:rPr>
      </w:pPr>
      <w:r>
        <w:rPr>
          <w:rFonts w:cstheme="minorHAnsi"/>
        </w:rPr>
        <w:t>The next</w:t>
      </w:r>
      <w:r w:rsidR="002514BA">
        <w:rPr>
          <w:rFonts w:cstheme="minorHAnsi"/>
        </w:rPr>
        <w:t xml:space="preserve"> meeting</w:t>
      </w:r>
      <w:r>
        <w:rPr>
          <w:rFonts w:cstheme="minorHAnsi"/>
        </w:rPr>
        <w:t xml:space="preserve"> of the LCACC </w:t>
      </w:r>
      <w:r w:rsidR="002514BA">
        <w:rPr>
          <w:rFonts w:cstheme="minorHAnsi"/>
        </w:rPr>
        <w:t xml:space="preserve">will take place on </w:t>
      </w:r>
      <w:r w:rsidR="003867F6">
        <w:rPr>
          <w:rFonts w:cstheme="minorHAnsi"/>
        </w:rPr>
        <w:t>3 December on Microsoft Teams</w:t>
      </w:r>
      <w:r w:rsidR="002514BA">
        <w:rPr>
          <w:rFonts w:cstheme="minorHAnsi"/>
        </w:rPr>
        <w:t xml:space="preserve">. </w:t>
      </w:r>
    </w:p>
    <w:p w14:paraId="6D04228D" w14:textId="77777777" w:rsidR="00753F11" w:rsidRPr="00C06F51" w:rsidRDefault="00753F11" w:rsidP="00753F11">
      <w:pPr>
        <w:rPr>
          <w:rFonts w:cstheme="minorHAnsi"/>
        </w:rPr>
      </w:pPr>
      <w:r w:rsidRPr="00C06F51">
        <w:rPr>
          <w:rFonts w:cstheme="minorHAnsi"/>
        </w:rPr>
        <w:t xml:space="preserve">The Secretary will send out placeholders for the meetings in the coming weeks. Reminders will be sent closer to the meetings. </w:t>
      </w:r>
    </w:p>
    <w:p w14:paraId="52AE6C83" w14:textId="12684C02" w:rsidR="00753F11" w:rsidRPr="00C06F51" w:rsidRDefault="00753F11" w:rsidP="00753F11">
      <w:pPr>
        <w:rPr>
          <w:rFonts w:cstheme="minorHAnsi"/>
        </w:rPr>
      </w:pPr>
      <w:r w:rsidRPr="00C06F51">
        <w:rPr>
          <w:rFonts w:cstheme="minorHAnsi"/>
        </w:rPr>
        <w:t xml:space="preserve">Please note all papers can be found electronically on the LCACC website which can be found at </w:t>
      </w:r>
      <w:hyperlink r:id="rId11" w:history="1">
        <w:r w:rsidRPr="00C06F51">
          <w:rPr>
            <w:rStyle w:val="Hyperlink"/>
            <w:rFonts w:cstheme="minorHAnsi"/>
          </w:rPr>
          <w:t>www.lcacc.org</w:t>
        </w:r>
      </w:hyperlink>
      <w:r w:rsidRPr="00C06F51">
        <w:rPr>
          <w:rFonts w:cstheme="minorHAnsi"/>
        </w:rPr>
        <w:t xml:space="preserve">. </w:t>
      </w:r>
    </w:p>
    <w:p w14:paraId="388C7E29" w14:textId="77777777" w:rsidR="009E57F4" w:rsidRPr="006A0AFF" w:rsidRDefault="009E57F4" w:rsidP="006A0AFF">
      <w:pPr>
        <w:rPr>
          <w:rFonts w:cstheme="minorHAnsi"/>
        </w:rPr>
      </w:pPr>
    </w:p>
    <w:p w14:paraId="6B86FB29" w14:textId="4214D529" w:rsidR="003F78DD" w:rsidRPr="002945C5" w:rsidRDefault="003F78DD">
      <w:pPr>
        <w:rPr>
          <w:rFonts w:cstheme="minorHAnsi"/>
          <w:b/>
        </w:rPr>
      </w:pPr>
    </w:p>
    <w:sectPr w:rsidR="003F78DD" w:rsidRPr="002945C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5D5DE" w14:textId="77777777" w:rsidR="00293554" w:rsidRDefault="00293554" w:rsidP="00AC71D9">
      <w:pPr>
        <w:spacing w:after="0" w:line="240" w:lineRule="auto"/>
      </w:pPr>
      <w:r>
        <w:separator/>
      </w:r>
    </w:p>
  </w:endnote>
  <w:endnote w:type="continuationSeparator" w:id="0">
    <w:p w14:paraId="092A3D05" w14:textId="77777777" w:rsidR="00293554" w:rsidRDefault="00293554" w:rsidP="00AC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9334F" w14:textId="77777777" w:rsidR="005903B5" w:rsidRDefault="00590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81A8D" w14:textId="77777777" w:rsidR="005903B5" w:rsidRDefault="00590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935F2" w14:textId="77777777" w:rsidR="005903B5" w:rsidRDefault="00590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7F9C0" w14:textId="77777777" w:rsidR="00293554" w:rsidRDefault="00293554" w:rsidP="00AC71D9">
      <w:pPr>
        <w:spacing w:after="0" w:line="240" w:lineRule="auto"/>
      </w:pPr>
      <w:r>
        <w:separator/>
      </w:r>
    </w:p>
  </w:footnote>
  <w:footnote w:type="continuationSeparator" w:id="0">
    <w:p w14:paraId="48E50C75" w14:textId="77777777" w:rsidR="00293554" w:rsidRDefault="00293554" w:rsidP="00AC7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CA85" w14:textId="77777777" w:rsidR="005903B5" w:rsidRDefault="00590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1D45" w14:textId="228E5123" w:rsidR="00AC71D9" w:rsidRDefault="00AC71D9">
    <w:pPr>
      <w:pStyle w:val="Header"/>
    </w:pPr>
    <w:r>
      <w:rPr>
        <w:noProof/>
        <w:lang w:eastAsia="en-GB"/>
      </w:rPr>
      <w:drawing>
        <wp:inline distT="0" distB="0" distL="0" distR="0" wp14:anchorId="0F0FB661" wp14:editId="68D468A6">
          <wp:extent cx="1428750" cy="504825"/>
          <wp:effectExtent l="0" t="0" r="0" b="9525"/>
          <wp:docPr id="3" name="Picture 3" descr="LCACC"/>
          <wp:cNvGraphicFramePr/>
          <a:graphic xmlns:a="http://schemas.openxmlformats.org/drawingml/2006/main">
            <a:graphicData uri="http://schemas.openxmlformats.org/drawingml/2006/picture">
              <pic:pic xmlns:pic="http://schemas.openxmlformats.org/drawingml/2006/picture">
                <pic:nvPicPr>
                  <pic:cNvPr id="3" name="Picture 3" descr="LCAC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516E79BC" w14:textId="77777777" w:rsidR="00AC71D9" w:rsidRDefault="00AC7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BDC0" w14:textId="77777777" w:rsidR="005903B5" w:rsidRDefault="00590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988"/>
    <w:multiLevelType w:val="hybridMultilevel"/>
    <w:tmpl w:val="5F1EA0D6"/>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63416"/>
    <w:multiLevelType w:val="hybridMultilevel"/>
    <w:tmpl w:val="EF46E8B2"/>
    <w:lvl w:ilvl="0" w:tplc="64F22BA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51D6D"/>
    <w:multiLevelType w:val="hybridMultilevel"/>
    <w:tmpl w:val="AA3EA348"/>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E90E06"/>
    <w:multiLevelType w:val="hybridMultilevel"/>
    <w:tmpl w:val="18F4B06E"/>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265E1"/>
    <w:multiLevelType w:val="hybridMultilevel"/>
    <w:tmpl w:val="3CDC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F0D46"/>
    <w:multiLevelType w:val="hybridMultilevel"/>
    <w:tmpl w:val="48240482"/>
    <w:lvl w:ilvl="0" w:tplc="64F22BA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1F0FC4"/>
    <w:multiLevelType w:val="hybridMultilevel"/>
    <w:tmpl w:val="0BD42D4A"/>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C673B4"/>
    <w:multiLevelType w:val="hybridMultilevel"/>
    <w:tmpl w:val="03D2DA38"/>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2473E1"/>
    <w:multiLevelType w:val="hybridMultilevel"/>
    <w:tmpl w:val="13D8B8E0"/>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0124A3"/>
    <w:multiLevelType w:val="hybridMultilevel"/>
    <w:tmpl w:val="D63A1D46"/>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3556D8"/>
    <w:multiLevelType w:val="hybridMultilevel"/>
    <w:tmpl w:val="1AD012F2"/>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3616BF"/>
    <w:multiLevelType w:val="hybridMultilevel"/>
    <w:tmpl w:val="846CB5AE"/>
    <w:lvl w:ilvl="0" w:tplc="0809001B">
      <w:start w:val="1"/>
      <w:numFmt w:val="lowerRoman"/>
      <w:lvlText w:val="%1."/>
      <w:lvlJc w:val="righ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12" w15:restartNumberingAfterBreak="0">
    <w:nsid w:val="78163436"/>
    <w:multiLevelType w:val="hybridMultilevel"/>
    <w:tmpl w:val="9FF02456"/>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10"/>
  </w:num>
  <w:num w:numId="5">
    <w:abstractNumId w:val="11"/>
  </w:num>
  <w:num w:numId="6">
    <w:abstractNumId w:val="7"/>
  </w:num>
  <w:num w:numId="7">
    <w:abstractNumId w:val="6"/>
  </w:num>
  <w:num w:numId="8">
    <w:abstractNumId w:val="4"/>
  </w:num>
  <w:num w:numId="9">
    <w:abstractNumId w:val="3"/>
  </w:num>
  <w:num w:numId="10">
    <w:abstractNumId w:val="0"/>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D9"/>
    <w:rsid w:val="000053D5"/>
    <w:rsid w:val="00037EA4"/>
    <w:rsid w:val="00040B65"/>
    <w:rsid w:val="00041ED2"/>
    <w:rsid w:val="00053C5E"/>
    <w:rsid w:val="00093D5C"/>
    <w:rsid w:val="00095630"/>
    <w:rsid w:val="0009690F"/>
    <w:rsid w:val="000A4C49"/>
    <w:rsid w:val="000B3BC5"/>
    <w:rsid w:val="000E0523"/>
    <w:rsid w:val="00107AFC"/>
    <w:rsid w:val="00125F6F"/>
    <w:rsid w:val="001275AA"/>
    <w:rsid w:val="0014330D"/>
    <w:rsid w:val="00147139"/>
    <w:rsid w:val="00165644"/>
    <w:rsid w:val="00183124"/>
    <w:rsid w:val="001876EB"/>
    <w:rsid w:val="00191030"/>
    <w:rsid w:val="001A2CB3"/>
    <w:rsid w:val="001B2385"/>
    <w:rsid w:val="001C1429"/>
    <w:rsid w:val="001C28C5"/>
    <w:rsid w:val="001C7722"/>
    <w:rsid w:val="001F2DE1"/>
    <w:rsid w:val="001F5640"/>
    <w:rsid w:val="00203DBF"/>
    <w:rsid w:val="00232356"/>
    <w:rsid w:val="002435E6"/>
    <w:rsid w:val="002514BA"/>
    <w:rsid w:val="002559F0"/>
    <w:rsid w:val="00266402"/>
    <w:rsid w:val="00280BA0"/>
    <w:rsid w:val="00286B2E"/>
    <w:rsid w:val="00292A8B"/>
    <w:rsid w:val="00293554"/>
    <w:rsid w:val="00293B3D"/>
    <w:rsid w:val="002945C5"/>
    <w:rsid w:val="002A693F"/>
    <w:rsid w:val="002A77A0"/>
    <w:rsid w:val="002A7BC3"/>
    <w:rsid w:val="002B3D15"/>
    <w:rsid w:val="002B73C1"/>
    <w:rsid w:val="002D5CB1"/>
    <w:rsid w:val="002D6F8B"/>
    <w:rsid w:val="002F5DDD"/>
    <w:rsid w:val="003335B7"/>
    <w:rsid w:val="00344362"/>
    <w:rsid w:val="00345834"/>
    <w:rsid w:val="00364A1F"/>
    <w:rsid w:val="0037526C"/>
    <w:rsid w:val="003867F6"/>
    <w:rsid w:val="003A1C4C"/>
    <w:rsid w:val="003B62DB"/>
    <w:rsid w:val="003C02F8"/>
    <w:rsid w:val="003E73F9"/>
    <w:rsid w:val="003F417E"/>
    <w:rsid w:val="003F78DD"/>
    <w:rsid w:val="00410247"/>
    <w:rsid w:val="00435B5D"/>
    <w:rsid w:val="004451F0"/>
    <w:rsid w:val="00453B68"/>
    <w:rsid w:val="00465198"/>
    <w:rsid w:val="00467FE0"/>
    <w:rsid w:val="00475012"/>
    <w:rsid w:val="0047621E"/>
    <w:rsid w:val="00493506"/>
    <w:rsid w:val="004C051F"/>
    <w:rsid w:val="004C241C"/>
    <w:rsid w:val="004D5BFA"/>
    <w:rsid w:val="004D5D71"/>
    <w:rsid w:val="004E0CAB"/>
    <w:rsid w:val="004E4CBB"/>
    <w:rsid w:val="004E7C82"/>
    <w:rsid w:val="005350A0"/>
    <w:rsid w:val="00553888"/>
    <w:rsid w:val="00573677"/>
    <w:rsid w:val="005769D4"/>
    <w:rsid w:val="005903B5"/>
    <w:rsid w:val="005A2EEF"/>
    <w:rsid w:val="005B6C9D"/>
    <w:rsid w:val="005E247A"/>
    <w:rsid w:val="005F06A6"/>
    <w:rsid w:val="00607144"/>
    <w:rsid w:val="0060726B"/>
    <w:rsid w:val="00623CCA"/>
    <w:rsid w:val="0064165B"/>
    <w:rsid w:val="00655F2F"/>
    <w:rsid w:val="00670F9D"/>
    <w:rsid w:val="00676450"/>
    <w:rsid w:val="006779CF"/>
    <w:rsid w:val="00680EF1"/>
    <w:rsid w:val="0069162C"/>
    <w:rsid w:val="006968ED"/>
    <w:rsid w:val="00697411"/>
    <w:rsid w:val="006A0AFF"/>
    <w:rsid w:val="006C41A2"/>
    <w:rsid w:val="006D5221"/>
    <w:rsid w:val="006E2BCE"/>
    <w:rsid w:val="006E54B8"/>
    <w:rsid w:val="00707ACF"/>
    <w:rsid w:val="0073038E"/>
    <w:rsid w:val="00736AFF"/>
    <w:rsid w:val="00753F11"/>
    <w:rsid w:val="007706CA"/>
    <w:rsid w:val="00783BEF"/>
    <w:rsid w:val="007C67AF"/>
    <w:rsid w:val="007D4580"/>
    <w:rsid w:val="007E260D"/>
    <w:rsid w:val="007F233F"/>
    <w:rsid w:val="00802592"/>
    <w:rsid w:val="008151A0"/>
    <w:rsid w:val="00840482"/>
    <w:rsid w:val="00853D89"/>
    <w:rsid w:val="0087200F"/>
    <w:rsid w:val="00892A8D"/>
    <w:rsid w:val="00896F02"/>
    <w:rsid w:val="008C68EE"/>
    <w:rsid w:val="008C7DD8"/>
    <w:rsid w:val="008E3223"/>
    <w:rsid w:val="008E7347"/>
    <w:rsid w:val="008F1C3F"/>
    <w:rsid w:val="009109EE"/>
    <w:rsid w:val="00930ED3"/>
    <w:rsid w:val="00940CFD"/>
    <w:rsid w:val="00940F86"/>
    <w:rsid w:val="00974952"/>
    <w:rsid w:val="009827D3"/>
    <w:rsid w:val="00987B52"/>
    <w:rsid w:val="009A75D3"/>
    <w:rsid w:val="009B306A"/>
    <w:rsid w:val="009D68D3"/>
    <w:rsid w:val="009E1227"/>
    <w:rsid w:val="009E3646"/>
    <w:rsid w:val="009E57F4"/>
    <w:rsid w:val="009F08D3"/>
    <w:rsid w:val="009F543D"/>
    <w:rsid w:val="009F74FF"/>
    <w:rsid w:val="00A11B41"/>
    <w:rsid w:val="00A56E7D"/>
    <w:rsid w:val="00A63ECF"/>
    <w:rsid w:val="00A7013A"/>
    <w:rsid w:val="00A71767"/>
    <w:rsid w:val="00A87F1A"/>
    <w:rsid w:val="00AB5B8D"/>
    <w:rsid w:val="00AC71D9"/>
    <w:rsid w:val="00AD091C"/>
    <w:rsid w:val="00AD2292"/>
    <w:rsid w:val="00AD776B"/>
    <w:rsid w:val="00AE5228"/>
    <w:rsid w:val="00AE68E9"/>
    <w:rsid w:val="00AF1190"/>
    <w:rsid w:val="00AF6A4B"/>
    <w:rsid w:val="00AF7886"/>
    <w:rsid w:val="00B10115"/>
    <w:rsid w:val="00B53368"/>
    <w:rsid w:val="00B70E52"/>
    <w:rsid w:val="00B83140"/>
    <w:rsid w:val="00BA5370"/>
    <w:rsid w:val="00BB0B84"/>
    <w:rsid w:val="00BC5E10"/>
    <w:rsid w:val="00BD052E"/>
    <w:rsid w:val="00C2583C"/>
    <w:rsid w:val="00C45A22"/>
    <w:rsid w:val="00C52C40"/>
    <w:rsid w:val="00C52E91"/>
    <w:rsid w:val="00C631AC"/>
    <w:rsid w:val="00C63450"/>
    <w:rsid w:val="00C8230C"/>
    <w:rsid w:val="00C962F3"/>
    <w:rsid w:val="00CA0222"/>
    <w:rsid w:val="00CB3E69"/>
    <w:rsid w:val="00CB4BD5"/>
    <w:rsid w:val="00CC21B1"/>
    <w:rsid w:val="00CC5D51"/>
    <w:rsid w:val="00CE4C86"/>
    <w:rsid w:val="00CE6A4B"/>
    <w:rsid w:val="00D0640B"/>
    <w:rsid w:val="00D1000B"/>
    <w:rsid w:val="00D12BD4"/>
    <w:rsid w:val="00D447D9"/>
    <w:rsid w:val="00D54B7A"/>
    <w:rsid w:val="00D616C8"/>
    <w:rsid w:val="00D67F02"/>
    <w:rsid w:val="00D760B9"/>
    <w:rsid w:val="00D77F46"/>
    <w:rsid w:val="00DB7FE6"/>
    <w:rsid w:val="00DC3265"/>
    <w:rsid w:val="00DD7258"/>
    <w:rsid w:val="00E022A9"/>
    <w:rsid w:val="00E13694"/>
    <w:rsid w:val="00E173E1"/>
    <w:rsid w:val="00E35E2E"/>
    <w:rsid w:val="00E728CF"/>
    <w:rsid w:val="00E905B7"/>
    <w:rsid w:val="00E97F90"/>
    <w:rsid w:val="00EA77E0"/>
    <w:rsid w:val="00EB59DF"/>
    <w:rsid w:val="00EB65A7"/>
    <w:rsid w:val="00EB7C5A"/>
    <w:rsid w:val="00EC2F50"/>
    <w:rsid w:val="00ED56CB"/>
    <w:rsid w:val="00EF4BB4"/>
    <w:rsid w:val="00F05EC0"/>
    <w:rsid w:val="00F12E23"/>
    <w:rsid w:val="00F13367"/>
    <w:rsid w:val="00F3328F"/>
    <w:rsid w:val="00F35F1A"/>
    <w:rsid w:val="00F37CDF"/>
    <w:rsid w:val="00F70DBA"/>
    <w:rsid w:val="00F93BBE"/>
    <w:rsid w:val="00FB1947"/>
    <w:rsid w:val="00FC37D0"/>
    <w:rsid w:val="00FD0F87"/>
    <w:rsid w:val="00FD1F09"/>
    <w:rsid w:val="00FF3EA6"/>
    <w:rsid w:val="00FF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A15B0"/>
  <w15:chartTrackingRefBased/>
  <w15:docId w15:val="{F60EA701-AFD5-483E-8F7C-8A7DF0D4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1D9"/>
  </w:style>
  <w:style w:type="paragraph" w:styleId="Footer">
    <w:name w:val="footer"/>
    <w:basedOn w:val="Normal"/>
    <w:link w:val="FooterChar"/>
    <w:uiPriority w:val="99"/>
    <w:unhideWhenUsed/>
    <w:rsid w:val="00AC7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1D9"/>
  </w:style>
  <w:style w:type="paragraph" w:styleId="ListParagraph">
    <w:name w:val="List Paragraph"/>
    <w:basedOn w:val="Normal"/>
    <w:uiPriority w:val="34"/>
    <w:qFormat/>
    <w:rsid w:val="00AC71D9"/>
    <w:pPr>
      <w:ind w:left="720"/>
      <w:contextualSpacing/>
    </w:pPr>
  </w:style>
  <w:style w:type="character" w:styleId="Hyperlink">
    <w:name w:val="Hyperlink"/>
    <w:basedOn w:val="DefaultParagraphFont"/>
    <w:uiPriority w:val="99"/>
    <w:unhideWhenUsed/>
    <w:rsid w:val="00AC71D9"/>
    <w:rPr>
      <w:color w:val="0563C1" w:themeColor="hyperlink"/>
      <w:u w:val="single"/>
    </w:rPr>
  </w:style>
  <w:style w:type="character" w:customStyle="1" w:styleId="UnresolvedMention1">
    <w:name w:val="Unresolved Mention1"/>
    <w:basedOn w:val="DefaultParagraphFont"/>
    <w:uiPriority w:val="99"/>
    <w:semiHidden/>
    <w:unhideWhenUsed/>
    <w:rsid w:val="00AC71D9"/>
    <w:rPr>
      <w:color w:val="605E5C"/>
      <w:shd w:val="clear" w:color="auto" w:fill="E1DFDD"/>
    </w:rPr>
  </w:style>
  <w:style w:type="character" w:styleId="CommentReference">
    <w:name w:val="annotation reference"/>
    <w:basedOn w:val="DefaultParagraphFont"/>
    <w:uiPriority w:val="99"/>
    <w:semiHidden/>
    <w:unhideWhenUsed/>
    <w:rsid w:val="004E7C82"/>
    <w:rPr>
      <w:sz w:val="16"/>
      <w:szCs w:val="16"/>
    </w:rPr>
  </w:style>
  <w:style w:type="paragraph" w:styleId="CommentText">
    <w:name w:val="annotation text"/>
    <w:basedOn w:val="Normal"/>
    <w:link w:val="CommentTextChar"/>
    <w:uiPriority w:val="99"/>
    <w:semiHidden/>
    <w:unhideWhenUsed/>
    <w:rsid w:val="004E7C82"/>
    <w:pPr>
      <w:spacing w:line="240" w:lineRule="auto"/>
    </w:pPr>
    <w:rPr>
      <w:sz w:val="20"/>
      <w:szCs w:val="20"/>
    </w:rPr>
  </w:style>
  <w:style w:type="character" w:customStyle="1" w:styleId="CommentTextChar">
    <w:name w:val="Comment Text Char"/>
    <w:basedOn w:val="DefaultParagraphFont"/>
    <w:link w:val="CommentText"/>
    <w:uiPriority w:val="99"/>
    <w:semiHidden/>
    <w:rsid w:val="004E7C82"/>
    <w:rPr>
      <w:sz w:val="20"/>
      <w:szCs w:val="20"/>
    </w:rPr>
  </w:style>
  <w:style w:type="paragraph" w:styleId="CommentSubject">
    <w:name w:val="annotation subject"/>
    <w:basedOn w:val="CommentText"/>
    <w:next w:val="CommentText"/>
    <w:link w:val="CommentSubjectChar"/>
    <w:uiPriority w:val="99"/>
    <w:semiHidden/>
    <w:unhideWhenUsed/>
    <w:rsid w:val="004E7C82"/>
    <w:rPr>
      <w:b/>
      <w:bCs/>
    </w:rPr>
  </w:style>
  <w:style w:type="character" w:customStyle="1" w:styleId="CommentSubjectChar">
    <w:name w:val="Comment Subject Char"/>
    <w:basedOn w:val="CommentTextChar"/>
    <w:link w:val="CommentSubject"/>
    <w:uiPriority w:val="99"/>
    <w:semiHidden/>
    <w:rsid w:val="004E7C82"/>
    <w:rPr>
      <w:b/>
      <w:bCs/>
      <w:sz w:val="20"/>
      <w:szCs w:val="20"/>
    </w:rPr>
  </w:style>
  <w:style w:type="paragraph" w:styleId="BalloonText">
    <w:name w:val="Balloon Text"/>
    <w:basedOn w:val="Normal"/>
    <w:link w:val="BalloonTextChar"/>
    <w:uiPriority w:val="99"/>
    <w:semiHidden/>
    <w:unhideWhenUsed/>
    <w:rsid w:val="004E7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C82"/>
    <w:rPr>
      <w:rFonts w:ascii="Segoe UI" w:hAnsi="Segoe UI" w:cs="Segoe UI"/>
      <w:sz w:val="18"/>
      <w:szCs w:val="18"/>
    </w:rPr>
  </w:style>
  <w:style w:type="paragraph" w:styleId="NoSpacing">
    <w:name w:val="No Spacing"/>
    <w:uiPriority w:val="1"/>
    <w:qFormat/>
    <w:rsid w:val="00CA0222"/>
    <w:pPr>
      <w:spacing w:after="0" w:line="240" w:lineRule="auto"/>
    </w:pPr>
  </w:style>
  <w:style w:type="character" w:styleId="UnresolvedMention">
    <w:name w:val="Unresolved Mention"/>
    <w:basedOn w:val="DefaultParagraphFont"/>
    <w:uiPriority w:val="99"/>
    <w:semiHidden/>
    <w:unhideWhenUsed/>
    <w:rsid w:val="00E97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9FF10A02B1F4DB197D56EE5E1CFCA" ma:contentTypeVersion="13" ma:contentTypeDescription="Create a new document." ma:contentTypeScope="" ma:versionID="12106c9611bba41f9817b8a2b5109a86">
  <xsd:schema xmlns:xsd="http://www.w3.org/2001/XMLSchema" xmlns:xs="http://www.w3.org/2001/XMLSchema" xmlns:p="http://schemas.microsoft.com/office/2006/metadata/properties" xmlns:ns3="35a1cb71-9f13-4b6d-bb10-d470f2f2f9fc" xmlns:ns4="f0100210-b54c-4ddc-b8bb-81d22b7a7dfd" targetNamespace="http://schemas.microsoft.com/office/2006/metadata/properties" ma:root="true" ma:fieldsID="9e6f91b270cf3b893f819e30be160b2a" ns3:_="" ns4:_="">
    <xsd:import namespace="35a1cb71-9f13-4b6d-bb10-d470f2f2f9fc"/>
    <xsd:import namespace="f0100210-b54c-4ddc-b8bb-81d22b7a7d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1cb71-9f13-4b6d-bb10-d470f2f2f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00210-b54c-4ddc-b8bb-81d22b7a7d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B2B8B-87F3-47D7-A728-2B8B57DC4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1cb71-9f13-4b6d-bb10-d470f2f2f9fc"/>
    <ds:schemaRef ds:uri="f0100210-b54c-4ddc-b8bb-81d22b7a7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E97CF-DBBC-4886-9EFB-57F6047D3619}">
  <ds:schemaRefs>
    <ds:schemaRef ds:uri="http://schemas.microsoft.com/sharepoint/v3/contenttype/forms"/>
  </ds:schemaRefs>
</ds:datastoreItem>
</file>

<file path=customXml/itemProps3.xml><?xml version="1.0" encoding="utf-8"?>
<ds:datastoreItem xmlns:ds="http://schemas.openxmlformats.org/officeDocument/2006/customXml" ds:itemID="{4270186E-EC1A-4197-AAE3-617DACD77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Masters</dc:creator>
  <cp:keywords/>
  <dc:description/>
  <cp:lastModifiedBy>Bethany Masters</cp:lastModifiedBy>
  <cp:revision>2</cp:revision>
  <dcterms:created xsi:type="dcterms:W3CDTF">2020-12-14T20:18:00Z</dcterms:created>
  <dcterms:modified xsi:type="dcterms:W3CDTF">2020-12-14T20:18:00Z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0x0101002BD9FF10A02B1F4DB197D56EE5E1CFCA</vt:lpwstr>
  </property>
</Properties>
</file>